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EF4B4" w14:textId="77777777" w:rsidR="000953CD" w:rsidRPr="000953CD" w:rsidRDefault="000953CD" w:rsidP="000953CD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REGULAMIN</w:t>
      </w:r>
    </w:p>
    <w:p w14:paraId="36FE4A6C" w14:textId="3D439963" w:rsidR="000953CD" w:rsidRPr="000953CD" w:rsidRDefault="00A215A9" w:rsidP="000953CD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X</w:t>
      </w:r>
      <w:r w:rsidR="002502E5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XI</w:t>
      </w:r>
      <w:r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 xml:space="preserve"> </w:t>
      </w:r>
      <w:r w:rsidR="000953CD"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Ogólnopolskiej Olimpiady Wiedzy o Unii Europejskiej</w:t>
      </w:r>
    </w:p>
    <w:p w14:paraId="5479F171" w14:textId="77777777" w:rsidR="000953CD" w:rsidRPr="000953CD" w:rsidRDefault="000953CD" w:rsidP="000953CD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„GWIEZDNY KRĄG”</w:t>
      </w:r>
    </w:p>
    <w:p w14:paraId="65305E94" w14:textId="35994616" w:rsidR="000953CD" w:rsidRPr="000953CD" w:rsidRDefault="000953CD" w:rsidP="000953CD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</w:p>
    <w:p w14:paraId="0BA94E80" w14:textId="77777777" w:rsidR="000953CD" w:rsidRPr="000953CD" w:rsidRDefault="000953CD" w:rsidP="000953CD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Rozdział I</w:t>
      </w:r>
    </w:p>
    <w:p w14:paraId="79354C34" w14:textId="77777777" w:rsidR="000953CD" w:rsidRPr="000953CD" w:rsidRDefault="000953CD" w:rsidP="000953CD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Postanowienia ogólne</w:t>
      </w:r>
    </w:p>
    <w:p w14:paraId="0CB96094" w14:textId="4FAF1364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Podstawą przeprowadzenia Ogólnopolskiej Olimpiady Wiedzy o Unii Europejskiej „Gwiezdny Krąg” jest Rozporządzenie Ministra Edukacji Narodowej i Sportu z 29 stycznia 2002 roku </w:t>
      </w:r>
      <w:r w:rsidRPr="000953CD">
        <w:rPr>
          <w:rFonts w:ascii="Roboto" w:eastAsia="Times New Roman" w:hAnsi="Roboto" w:cs="Times New Roman"/>
          <w:i/>
          <w:iCs/>
          <w:color w:val="000000"/>
          <w:spacing w:val="8"/>
          <w:sz w:val="21"/>
          <w:szCs w:val="21"/>
          <w:lang w:eastAsia="pl-PL"/>
        </w:rPr>
        <w:t>w sprawie organizacji oraz sposobu przeprowadzenia konkursów, turniejów i olimpiad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.</w:t>
      </w:r>
    </w:p>
    <w:p w14:paraId="79D840C3" w14:textId="77777777" w:rsidR="00E41342" w:rsidRDefault="000953CD" w:rsidP="00E41342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</w:p>
    <w:p w14:paraId="3D8A175D" w14:textId="389D3CBE" w:rsidR="00E41342" w:rsidRPr="00E41342" w:rsidRDefault="00E41342" w:rsidP="00E41342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sz w:val="21"/>
          <w:szCs w:val="21"/>
          <w:lang w:eastAsia="pl-PL"/>
        </w:rPr>
      </w:pPr>
      <w:r w:rsidRPr="00E41342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O</w:t>
      </w:r>
      <w:r w:rsidRPr="00E41342">
        <w:rPr>
          <w:rFonts w:ascii="Roboto" w:eastAsia="Times New Roman" w:hAnsi="Roboto" w:cs="Times New Roman"/>
          <w:sz w:val="21"/>
          <w:szCs w:val="21"/>
          <w:lang w:eastAsia="pl-PL"/>
        </w:rPr>
        <w:t>rganizatorem Olimpiady jest Komisja Europejska Przedstawicielstwo w Polsce, Parlament Europejski Biuro w Polsce oraz Stowarzyszenie „Słupski Instytut ds. Młodzieży”.</w:t>
      </w:r>
    </w:p>
    <w:p w14:paraId="75AF3255" w14:textId="74B434BB" w:rsidR="00E41342" w:rsidRPr="00E41342" w:rsidRDefault="00E41342" w:rsidP="00E41342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sz w:val="21"/>
          <w:szCs w:val="21"/>
          <w:lang w:eastAsia="pl-PL"/>
        </w:rPr>
      </w:pPr>
      <w:r w:rsidRPr="00E41342">
        <w:rPr>
          <w:rFonts w:ascii="Roboto" w:eastAsia="Times New Roman" w:hAnsi="Roboto" w:cs="Times New Roman"/>
          <w:sz w:val="21"/>
          <w:szCs w:val="21"/>
          <w:lang w:eastAsia="pl-PL"/>
        </w:rPr>
        <w:t xml:space="preserve">Partnerami Olimpiady są: Punkty Europe Direct w Polsce oraz sieć ekspertów Team Europe </w:t>
      </w:r>
      <w:r w:rsidR="002B7373">
        <w:rPr>
          <w:rFonts w:ascii="Roboto" w:eastAsia="Times New Roman" w:hAnsi="Roboto" w:cs="Times New Roman"/>
          <w:sz w:val="21"/>
          <w:szCs w:val="21"/>
          <w:lang w:eastAsia="pl-PL"/>
        </w:rPr>
        <w:t xml:space="preserve">Direct </w:t>
      </w:r>
      <w:r w:rsidRPr="00E41342">
        <w:rPr>
          <w:rFonts w:ascii="Roboto" w:eastAsia="Times New Roman" w:hAnsi="Roboto" w:cs="Times New Roman"/>
          <w:sz w:val="21"/>
          <w:szCs w:val="21"/>
          <w:lang w:eastAsia="pl-PL"/>
        </w:rPr>
        <w:t>w Polsce</w:t>
      </w:r>
      <w:r w:rsidR="009B6DA6">
        <w:rPr>
          <w:rFonts w:ascii="Roboto" w:eastAsia="Times New Roman" w:hAnsi="Roboto" w:cs="Times New Roman"/>
          <w:sz w:val="21"/>
          <w:szCs w:val="21"/>
          <w:lang w:eastAsia="pl-PL"/>
        </w:rPr>
        <w:t xml:space="preserve"> oraz Stowarzyszenie „Pomorskie w Unii Europejskie”.</w:t>
      </w:r>
    </w:p>
    <w:p w14:paraId="5D2AE821" w14:textId="77777777" w:rsidR="00E41342" w:rsidRPr="00E41342" w:rsidRDefault="00E41342" w:rsidP="00E41342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sz w:val="21"/>
          <w:szCs w:val="21"/>
          <w:lang w:eastAsia="pl-PL"/>
        </w:rPr>
      </w:pPr>
      <w:r w:rsidRPr="00E41342">
        <w:rPr>
          <w:rFonts w:ascii="Roboto" w:eastAsia="Times New Roman" w:hAnsi="Roboto" w:cs="Times New Roman"/>
          <w:sz w:val="21"/>
          <w:szCs w:val="21"/>
          <w:lang w:eastAsia="pl-PL"/>
        </w:rPr>
        <w:t>Partnerzy mogą przyznawać nagrody specjalne dla uczestników. </w:t>
      </w:r>
    </w:p>
    <w:p w14:paraId="3EBAC0A4" w14:textId="52182090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</w:p>
    <w:p w14:paraId="1D7D3A3B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Do udziału w organizowaniu Olimpiady zaproszeni są przedstawiciele instytucji naukowych oraz społecznych, którzy zajmują się problematyką społeczeństwa obywatelskiego, naukami społecznymi i politycznymi, współczesnymi problemami społeczeństwa globalnego, kryzysów społecznych i ekonomicznych, przedstawicieli nauk prawniczych, znawców prawa Unii Europejskiej oraz integracji europejskiej.</w:t>
      </w:r>
    </w:p>
    <w:p w14:paraId="682FBD6D" w14:textId="3499CE5D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Olimpiada kierowana jest do uczniów szkół ponadpodstawowych: liceów ogólnokształcących, liceów profilowanych, techników, uzupełniających liceów ogólnokształcących i techników uzupełniających oraz dla uczniów szkół ponadpodstawowych i </w:t>
      </w:r>
      <w:r w:rsidR="00082D89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branżowych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.</w:t>
      </w:r>
    </w:p>
    <w:p w14:paraId="4C697962" w14:textId="77777777" w:rsidR="00216CC9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</w:p>
    <w:p w14:paraId="0A82F031" w14:textId="37A981E4" w:rsidR="000953CD" w:rsidRDefault="000953CD" w:rsidP="00216CC9">
      <w:pPr>
        <w:pStyle w:val="Akapitzlist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122BE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Organizatorzy Olimpiady powołują Komitet Organizacyjny, który sprawuje nadzór merytoryczny i organizacyjny nad przebiegiem Olimpiady. Komitet Organizacyjny odpowiada także za obsługę finansową Olimpiady.</w:t>
      </w:r>
    </w:p>
    <w:p w14:paraId="7CE8C950" w14:textId="571C6DBD" w:rsidR="00216CC9" w:rsidRPr="00122BED" w:rsidRDefault="00216CC9" w:rsidP="00122BED">
      <w:pPr>
        <w:pStyle w:val="Akapitzlist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Komitet Organizacyjny powołuję Radę Programową, w skład której wchodzą osoby posiadające uznaną wiedzę i doświadczenie w zakresie spraw europejskich. Rada Programowa odpowiedzialna jest za przygotowanie testów od zawodów wszystkich stopni, a także jej członkowie wraz z przedstawicielami Komitetu Organizacyjnego wchodzą w skład jury podczas rozgrywek finałowych. </w:t>
      </w:r>
    </w:p>
    <w:p w14:paraId="5C45495D" w14:textId="1711249D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6.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W Olimpiadzie udział mogą wziąć szkoły, które </w:t>
      </w:r>
      <w:r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 xml:space="preserve">do </w:t>
      </w:r>
      <w:r w:rsidR="002B7373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1</w:t>
      </w:r>
      <w:r w:rsidR="004723B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6</w:t>
      </w:r>
      <w:r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 xml:space="preserve"> marca 202</w:t>
      </w:r>
      <w:r w:rsidR="002502E5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6</w:t>
      </w:r>
      <w:r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 xml:space="preserve"> roku 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prześlą formularz zgłoszeniowy stanowiący Załącznik nr 1, na adres mailowy:</w:t>
      </w:r>
      <w:r w:rsidR="00391DAB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</w:t>
      </w:r>
      <w:hyperlink r:id="rId7" w:history="1">
        <w:r w:rsidR="00391DAB" w:rsidRPr="00DB3415">
          <w:rPr>
            <w:rStyle w:val="Hipercze"/>
            <w:rFonts w:ascii="Roboto" w:eastAsia="Times New Roman" w:hAnsi="Roboto" w:cs="Times New Roman"/>
            <w:spacing w:val="8"/>
            <w:sz w:val="21"/>
            <w:szCs w:val="21"/>
            <w:lang w:eastAsia="pl-PL"/>
          </w:rPr>
          <w:t>kontakt@gwiezdnykrag.pl</w:t>
        </w:r>
      </w:hyperlink>
    </w:p>
    <w:p w14:paraId="691C4C26" w14:textId="77777777" w:rsid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7.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Komitet Organizacyjny powołuje Komitet Honorowy, w skład którego wchodzą osoby i instytucje które w sposób szczególny przyczyniły się do organizacji i przebiegu Olimpiady.</w:t>
      </w:r>
    </w:p>
    <w:p w14:paraId="5E3B35DC" w14:textId="77777777" w:rsidR="002B7373" w:rsidRPr="000953CD" w:rsidRDefault="002B7373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</w:p>
    <w:p w14:paraId="7DA24610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lastRenderedPageBreak/>
        <w:t>Art. 8.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Zawody Olimpiady są trójstopniowe:</w:t>
      </w:r>
    </w:p>
    <w:p w14:paraId="5566C21B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1) I stopień – szkolny;</w:t>
      </w:r>
    </w:p>
    <w:p w14:paraId="62316E08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2) II stopień – okręgowy;</w:t>
      </w:r>
    </w:p>
    <w:p w14:paraId="1D571C26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3) III stopień – centralny.</w:t>
      </w:r>
    </w:p>
    <w:p w14:paraId="602D1660" w14:textId="77777777" w:rsidR="00A215A9" w:rsidRDefault="00A215A9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</w:pPr>
    </w:p>
    <w:p w14:paraId="31DF9F38" w14:textId="06C5818C" w:rsidR="000953CD" w:rsidRPr="000953CD" w:rsidRDefault="000953CD" w:rsidP="00A215A9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Rozdział II</w:t>
      </w:r>
    </w:p>
    <w:p w14:paraId="6AEBF0C5" w14:textId="77777777" w:rsidR="000953CD" w:rsidRPr="000953CD" w:rsidRDefault="000953CD" w:rsidP="00A215A9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Przebieg Olimpiady</w:t>
      </w:r>
    </w:p>
    <w:p w14:paraId="7880B611" w14:textId="57D22465" w:rsidR="000953CD" w:rsidRPr="000953CD" w:rsidRDefault="000953CD" w:rsidP="00A215A9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I stopień – szkolny</w:t>
      </w:r>
    </w:p>
    <w:p w14:paraId="7CD597CB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9.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I stopień Olimpiady odbywa się w szkołach.</w:t>
      </w:r>
    </w:p>
    <w:p w14:paraId="292D3D0F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10.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Nad prawidłowym przebiegiem I stopnia Olimpiady czuwa trzyosobowa komisja powołana przez dyrektora placówki złożona z  nauczycieli, pedagoga, dyrekcji szkoły lub innych pracowników.</w:t>
      </w:r>
    </w:p>
    <w:p w14:paraId="478C3B18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Art.11</w:t>
      </w:r>
    </w:p>
    <w:p w14:paraId="69C3EEF8" w14:textId="77777777" w:rsidR="000953CD" w:rsidRPr="000953CD" w:rsidRDefault="000953CD" w:rsidP="000953C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Szkoła po zakończeniu I stopnia Olimpiady przekazuje pełną dokumentację zawodów do Komitetu Organizacyjnego – pocztą e-mail.</w:t>
      </w:r>
    </w:p>
    <w:p w14:paraId="1CB38579" w14:textId="77777777" w:rsidR="000953CD" w:rsidRPr="000953CD" w:rsidRDefault="000953CD" w:rsidP="000953C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Dokumentację zawodów I stopnia Olimpiady prowadzi Komitet Organizacyjny. Dokumentacja każdej edycji Olimpiady przechowywana jest przez dwa lata.</w:t>
      </w:r>
    </w:p>
    <w:p w14:paraId="2E144395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12.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Zawody I stopnia Olimpiady odbywają się w całym kraju tego samego dnia oraz o tej samej godzinie.</w:t>
      </w:r>
    </w:p>
    <w:p w14:paraId="5A716FB0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13.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Uczestnictwo w Olimpiadzie jest dobrowolne. Uczestnikowi Olimpiady na każdym jej etapie przysługuje prawo do zwolnienia z zajęć szkolnych na czas trwania zawodów. Placówki oświatowe zobowiązane są do stworzenia równych warunków udziału dla zawodników niepełnosprawnych.</w:t>
      </w:r>
    </w:p>
    <w:p w14:paraId="4CD6947E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14.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Szkolna komisja powołana przez dyrektora placówki zobowiązana jest poinformować zainteresowanych uczniów o miejscu, w którym odbywać się będzie I etap Olimpiady.</w:t>
      </w:r>
    </w:p>
    <w:p w14:paraId="5F0B92A5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15.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Zawody szkolne polegają na rozwiązaniu testu jednokrotnego wyboru składającego się z 50 pytań zamkniętych. Pytania są przygotowywane przez Komitet Organizacyjny na podstawie listy zagadnień dołączonych do Regulaminu (Załącznik nr 2) i są wysyłane do szkolnych komisji najpóźniej na 3 dni przed rozpoczęciem I etapu.</w:t>
      </w:r>
    </w:p>
    <w:p w14:paraId="5A059ADB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16.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Na rozwiązanie testu zawodów I stopnia uczestnicy mają 30 minut.</w:t>
      </w:r>
    </w:p>
    <w:p w14:paraId="2412B860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17.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Za prawidłowe rozwiązanie testu uczestnik może maksymalnie uzyskać 50 punktów. Za udzielenie prawidłowej odpowiedzi w ramach jednego pytania, uczestnikowi przysługuje jeden punkt. Za błędną odpowiedź lub jej brak uczestnik nie otrzymuje punktu. Oceny testów dokonuje szkolna komisja na podstawie przesłanego klucza odpowiedzi przez Komitet Organizacyjny.</w:t>
      </w:r>
    </w:p>
    <w:p w14:paraId="7D37F52A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18.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Do zawodów II stopnia zakwalifikują się osoby, które uzyskają przynajmniej 27 punktów.</w:t>
      </w:r>
    </w:p>
    <w:p w14:paraId="37EBE4FE" w14:textId="77777777" w:rsidR="000B5D2C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19.</w:t>
      </w:r>
    </w:p>
    <w:p w14:paraId="66C55899" w14:textId="6DE1A1A6" w:rsidR="000953CD" w:rsidRDefault="000953CD" w:rsidP="000B5D2C">
      <w:pPr>
        <w:pStyle w:val="Akapitzlist"/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B5D2C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lastRenderedPageBreak/>
        <w:t>Po zakończeniu zawodów I stopnia komisja szkolna sporządza protokół, w którym w szczególności umieszcza informacje na temat ilości uczestników, uzyskanej liczbie punktów oraz listy uczestników, którzy zakwalifikowali się do zawodów II stopnia. Szkolna komisja zobowiązana jest do przesłania protokołu z zawodów niezwłocznie drogą elektroniczną po jego sporządzeniu, na adres mailowy: </w:t>
      </w:r>
      <w:hyperlink r:id="rId8" w:history="1">
        <w:r w:rsidRPr="000B5D2C">
          <w:rPr>
            <w:rFonts w:ascii="Roboto" w:eastAsia="Times New Roman" w:hAnsi="Roboto" w:cs="Times New Roman"/>
            <w:color w:val="315B9D"/>
            <w:spacing w:val="8"/>
            <w:sz w:val="21"/>
            <w:szCs w:val="21"/>
            <w:u w:val="single"/>
            <w:lang w:eastAsia="pl-PL"/>
          </w:rPr>
          <w:t>kontakt@gwiezdnykrag.pl</w:t>
        </w:r>
      </w:hyperlink>
      <w:r w:rsidRPr="000B5D2C">
        <w:rPr>
          <w:rFonts w:ascii="Roboto" w:eastAsia="Times New Roman" w:hAnsi="Roboto" w:cs="Times New Roman"/>
          <w:color w:val="000000"/>
          <w:spacing w:val="8"/>
          <w:sz w:val="21"/>
          <w:szCs w:val="21"/>
          <w:u w:val="single"/>
          <w:lang w:eastAsia="pl-PL"/>
        </w:rPr>
        <w:t>. </w:t>
      </w:r>
      <w:r w:rsidRPr="000B5D2C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Protokół przed wysłaniem zabezpiecza się hasłem ustalonym z Komitetem Organizacyjnym.</w:t>
      </w:r>
    </w:p>
    <w:p w14:paraId="02CAF9F0" w14:textId="021EADAA" w:rsidR="000B5D2C" w:rsidRPr="000B5D2C" w:rsidRDefault="000B5D2C" w:rsidP="000B5D2C">
      <w:pPr>
        <w:pStyle w:val="Akapitzlist"/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Komisja szkolna jest uprawniona do wystawiania zaświadczeń udziału w Olimpiadzie na etapie szkolnym, zgodnie z załącznikiem nr 3 Regulaminu. </w:t>
      </w:r>
    </w:p>
    <w:p w14:paraId="3A1B0696" w14:textId="77777777" w:rsidR="002502E5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20.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</w:p>
    <w:p w14:paraId="3BE4C7AA" w14:textId="4DD813B8" w:rsidR="000953CD" w:rsidRPr="00112323" w:rsidRDefault="000953CD" w:rsidP="002502E5">
      <w:pPr>
        <w:pStyle w:val="Akapitzlist"/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2502E5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Komitet Organizacyjny, w terminie nie dłuższym niż 7 dni od zakończenia zawodów I stopnia, umieszcza na stronie internetowej Olimpiady wyniki zawodów I stopnia: </w:t>
      </w:r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imię i nazwisko uczestnika oraz nazwę szkoły.</w:t>
      </w:r>
    </w:p>
    <w:p w14:paraId="3CE6D648" w14:textId="158D86B9" w:rsidR="002502E5" w:rsidRPr="00112323" w:rsidRDefault="002502E5" w:rsidP="002502E5">
      <w:pPr>
        <w:pStyle w:val="Akapitzlist"/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Od publikacji wyników na stronie internetowej w terminie 3 dni, uczestnikowi lub uczestniczce przysługuje prawo odwołania kierując je na adres </w:t>
      </w:r>
      <w:hyperlink r:id="rId9" w:history="1">
        <w:r w:rsidRPr="00112323">
          <w:rPr>
            <w:rStyle w:val="Hipercze"/>
            <w:rFonts w:ascii="Roboto" w:eastAsia="Times New Roman" w:hAnsi="Roboto" w:cs="Times New Roman"/>
            <w:color w:val="000000" w:themeColor="text1"/>
            <w:spacing w:val="8"/>
            <w:sz w:val="21"/>
            <w:szCs w:val="21"/>
            <w:lang w:eastAsia="pl-PL"/>
          </w:rPr>
          <w:t>kontakt@gwiezdnykrag.pl</w:t>
        </w:r>
      </w:hyperlink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 formułując w sposób zwięzły przedmiot naruszenia oraz uzasadnienie. Odwołanie rozpatruje Komitet Organizacyjny niezwłocznie. </w:t>
      </w:r>
    </w:p>
    <w:p w14:paraId="52CC95AE" w14:textId="5AC4FFA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II stopień – okręgowy</w:t>
      </w:r>
    </w:p>
    <w:p w14:paraId="0D9714A6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21.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Zawody II stopnia przeprowadza Komitet Organizacyjny. II stopień Olimpiady odbywa się w regionalnych centrach egzaminacyjnych.</w:t>
      </w:r>
    </w:p>
    <w:p w14:paraId="77FFCF03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22.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Komitet Organizacyjny prowadzi dokumentację zawodów II stopnia. Dokumentacja każdej edycji Olimpiady przechowywana jest przez dwa lata.</w:t>
      </w:r>
    </w:p>
    <w:p w14:paraId="2BB59476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23.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Uczestnicy otrzymają informację dotyczącą adresu miejsca, w którym odbywać się będzie II etap Olimpiady w ich regionie.</w:t>
      </w:r>
    </w:p>
    <w:p w14:paraId="708814BA" w14:textId="77777777" w:rsidR="00D0746A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24.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</w:p>
    <w:p w14:paraId="700D3BC5" w14:textId="1F53CF3D" w:rsidR="000953CD" w:rsidRPr="008A1B80" w:rsidRDefault="000953CD" w:rsidP="008A1B80">
      <w:pPr>
        <w:pStyle w:val="Akapitzlist"/>
        <w:numPr>
          <w:ilvl w:val="0"/>
          <w:numId w:val="2"/>
        </w:numPr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Zawody II stopnia Olimpiady polegają na rozwiązaniu </w:t>
      </w:r>
      <w:r w:rsidR="002B7373"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50</w:t>
      </w: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pytań zamkniętych wielokrotnego wyboru. Zagadnienia udostępnione będą po przeprowadzeniu I etapu.</w:t>
      </w:r>
    </w:p>
    <w:p w14:paraId="46BAEAA7" w14:textId="4A8D01D4" w:rsidR="000953CD" w:rsidRPr="008A1B80" w:rsidRDefault="000953CD" w:rsidP="008A1B8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W związku z sytuacja pandemiczną</w:t>
      </w:r>
      <w:r w:rsidR="002B7373"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lub innymi okolicznościami niezależnymi od organizatora</w:t>
      </w: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test może odbyć się na platformie online, forma będzie określona przed egzaminem.</w:t>
      </w:r>
    </w:p>
    <w:p w14:paraId="0BC8ECB3" w14:textId="6849E8EA" w:rsidR="000953CD" w:rsidRPr="008A1B80" w:rsidRDefault="000953CD" w:rsidP="008A1B80">
      <w:pPr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8A1B80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25.</w:t>
      </w: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Za prawidłowe rozwiązanie testu, uczestnik może uzyskać </w:t>
      </w:r>
      <w:r w:rsidR="002B7373"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50</w:t>
      </w: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punktów. Za pełną prawidłową odpowiedź (zaznaczenie wszystkich prawidłowych odpowiedzi) w ramach jednego pytania uczestnik otrzymuje jeden punkt. Za udzielenie niepełnej odpowiedzi, błędnej odpowiedzi, lub nie udzielenie jej w ogóle uczestnik nie otrzymuje punktu.</w:t>
      </w:r>
      <w:r w:rsidR="00D0746A"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Test ułożony jest na podstawie zagadnień dołączonych do Regulaminu Olimpiady (Załącznik nr 2).</w:t>
      </w:r>
    </w:p>
    <w:p w14:paraId="362D5550" w14:textId="6A45BD62" w:rsidR="000953CD" w:rsidRPr="008A1B80" w:rsidRDefault="000953CD" w:rsidP="008A1B80">
      <w:pPr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8A1B80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26.</w:t>
      </w: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Na rozwiązanie testu uczestnik ma </w:t>
      </w:r>
      <w:r w:rsidR="002B7373"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6</w:t>
      </w: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0 minut.</w:t>
      </w:r>
    </w:p>
    <w:p w14:paraId="042EA014" w14:textId="68168C19" w:rsidR="000953CD" w:rsidRPr="000953CD" w:rsidRDefault="000953CD" w:rsidP="008A1B80">
      <w:pPr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8A1B80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27.</w:t>
      </w:r>
      <w:r w:rsidRPr="008A1B80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Do zawodów III stopnia kwalifikuje się 50 uczestników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, którzy uzyskają największą liczbę punktów  z zawodów II stopnia w skali kraju.</w:t>
      </w:r>
    </w:p>
    <w:p w14:paraId="0BBFD3B8" w14:textId="0D23A9D6" w:rsidR="000953CD" w:rsidRPr="000953CD" w:rsidRDefault="000953CD" w:rsidP="008A1B80">
      <w:pPr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28.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W przypadku, gdy na podstawie art. 27 prawo uczestnictwa w zawodach III stopnia uzyska więcej niż </w:t>
      </w:r>
      <w:r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50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uczniów, Komitet Organizacyjny </w:t>
      </w:r>
      <w:r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podejmuję decyzję o zwiększeniu liczby osób uprawnionych do udziału w zawodach III stopnia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.</w:t>
      </w:r>
    </w:p>
    <w:p w14:paraId="5929F303" w14:textId="01E01300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lastRenderedPageBreak/>
        <w:t>Art. 29.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  <w:r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Osoby, które zakwalifikują się do zawodów III stopnia otrzymują tytuł finalisty Olimpiady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.</w:t>
      </w:r>
    </w:p>
    <w:p w14:paraId="0742BF85" w14:textId="77777777" w:rsidR="000B5D2C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30.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</w:p>
    <w:p w14:paraId="395CAAA2" w14:textId="641F5B61" w:rsidR="000953CD" w:rsidRDefault="000953CD" w:rsidP="000B5D2C">
      <w:pPr>
        <w:pStyle w:val="Akapitzlist"/>
        <w:numPr>
          <w:ilvl w:val="0"/>
          <w:numId w:val="11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B5D2C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Po zakończeniu zawodów II stopnia Komitet Organizacyjny sporządza protokół, w którym w szczególności umieszcza informacje na temat ilości uczestników, uzyskanej liczbie punktów oraz listy uczestników, którzy zakwalifikowali się do zawodów III stopnia.</w:t>
      </w:r>
    </w:p>
    <w:p w14:paraId="39CBD7D6" w14:textId="2665C936" w:rsidR="000B5D2C" w:rsidRPr="000B5D2C" w:rsidRDefault="000B5D2C" w:rsidP="000B5D2C">
      <w:pPr>
        <w:pStyle w:val="Akapitzlist"/>
        <w:numPr>
          <w:ilvl w:val="0"/>
          <w:numId w:val="11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Centrum egzaminacyjne prowadzone przez Europe Direct może wydawać zaświadczenia o udziale uczestników w etapie okręgowym (zgodnie z załącznikiem nr 4 do Regulaminu), z zastrzeżeniem że tylko Komitet Organizacyjny wydaje zaświadczenia o uzyskaniu tytułu finalisty lub laureata.</w:t>
      </w:r>
    </w:p>
    <w:p w14:paraId="1BA0D47D" w14:textId="77777777" w:rsidR="002502E5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31.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</w:p>
    <w:p w14:paraId="330ADBF3" w14:textId="10BE9F08" w:rsidR="000953CD" w:rsidRDefault="000953CD" w:rsidP="002502E5">
      <w:pPr>
        <w:pStyle w:val="Akapitzlist"/>
        <w:numPr>
          <w:ilvl w:val="0"/>
          <w:numId w:val="13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2502E5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Komitet Organizacyjny publikuje na stronie internetowej listę uczestników (imię i nazwisko oraz nazwę szkoły), którzy zakwalifikowali się do zawodów III stopnia w terminie 7 dni licząc od dnia zawodów II stopnia, lub od dnia przeprowadzenia dogrywki, jeżeli takowa się odbyła.</w:t>
      </w:r>
    </w:p>
    <w:p w14:paraId="57DF437B" w14:textId="77777777" w:rsidR="002502E5" w:rsidRPr="00112323" w:rsidRDefault="002502E5" w:rsidP="002502E5">
      <w:pPr>
        <w:pStyle w:val="Akapitzlist"/>
        <w:numPr>
          <w:ilvl w:val="0"/>
          <w:numId w:val="13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Od publikacji wyników na stronie internetowej w terminie 3 dni, uczestnikowi lub uczestniczce przysługuje prawo odwołania kierując je na adres </w:t>
      </w:r>
      <w:hyperlink r:id="rId10" w:history="1">
        <w:r w:rsidRPr="00112323">
          <w:rPr>
            <w:rStyle w:val="Hipercze"/>
            <w:rFonts w:ascii="Roboto" w:eastAsia="Times New Roman" w:hAnsi="Roboto" w:cs="Times New Roman"/>
            <w:color w:val="000000" w:themeColor="text1"/>
            <w:spacing w:val="8"/>
            <w:sz w:val="21"/>
            <w:szCs w:val="21"/>
            <w:lang w:eastAsia="pl-PL"/>
          </w:rPr>
          <w:t>kontakt@gwiezdnykrag.pl</w:t>
        </w:r>
      </w:hyperlink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 formułując w sposób zwięzły przedmiot naruszenia oraz uzasadnienie. Odwołanie rozpatruje Komitet Organizacyjny niezwłocznie. </w:t>
      </w:r>
    </w:p>
    <w:p w14:paraId="2F9DE823" w14:textId="77777777" w:rsidR="002502E5" w:rsidRPr="002502E5" w:rsidRDefault="002502E5" w:rsidP="002502E5">
      <w:pPr>
        <w:pStyle w:val="Akapitzlist"/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</w:p>
    <w:p w14:paraId="42A4BD9D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III stopień – centralny</w:t>
      </w:r>
    </w:p>
    <w:p w14:paraId="450AFCB0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32.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Zawody III stopnia organizuje Komitet Organizacyjny.</w:t>
      </w:r>
    </w:p>
    <w:p w14:paraId="518CBECF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33.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Komitet Organizacyjny prowadzi dokumentację zawodów III stopnia.</w:t>
      </w:r>
    </w:p>
    <w:p w14:paraId="1F80E0FF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34.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Skład jury w liczbie 5 osób powołuje Komitet Organizacyjny.</w:t>
      </w:r>
    </w:p>
    <w:p w14:paraId="2E44494A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35.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Zawody III stopnia składają się z trzech części:</w:t>
      </w:r>
    </w:p>
    <w:p w14:paraId="0CBC6DA2" w14:textId="4B48A405" w:rsidR="000953CD" w:rsidRPr="008A1B80" w:rsidRDefault="000953CD" w:rsidP="000953C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część pierwsza – test</w:t>
      </w:r>
      <w:r w:rsidR="00391DAB"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 za rozwiązanie, którego uczestnik może uzyskać maksymalnie 200 punktów</w:t>
      </w:r>
      <w:r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;</w:t>
      </w:r>
    </w:p>
    <w:p w14:paraId="33C699D9" w14:textId="77777777" w:rsidR="000953CD" w:rsidRPr="000953CD" w:rsidRDefault="000953CD" w:rsidP="000953C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część druga – odpowiedź ustna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.</w:t>
      </w:r>
    </w:p>
    <w:p w14:paraId="6508E3EF" w14:textId="77777777" w:rsidR="000953CD" w:rsidRPr="000953CD" w:rsidRDefault="000953CD" w:rsidP="000953C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część trzecia – debata.</w:t>
      </w:r>
    </w:p>
    <w:p w14:paraId="211D3A51" w14:textId="0E05F0C9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 xml:space="preserve">Część pierwsza – test </w:t>
      </w:r>
    </w:p>
    <w:p w14:paraId="7952FDE1" w14:textId="7AE066C5" w:rsidR="000953CD" w:rsidRPr="008A1B80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b/>
          <w:bCs/>
          <w:color w:val="000000" w:themeColor="text1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36.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Część pierwsza składa się z testu, przygotowan</w:t>
      </w:r>
      <w:r w:rsidR="00391DAB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ego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przez Komitet Organizacyjny i zaakceptowanych przez Przewodniczącego składu jury. Test ułożony jest na podstawie </w:t>
      </w:r>
      <w:r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zagadnień dołączonych do Regulaminu Olimpiady (Załącznik nr 2).</w:t>
      </w:r>
      <w:r w:rsidR="00391DAB"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 Test składa się z pytań otwartych, zamkniętych jedno i wielokrotnego wyboru, pytań problemowych oraz kazusu. Uczestnik, za prawidłowe rozwiązanie całego testu może otrzymać maksymalnie 200 punktów</w:t>
      </w:r>
      <w:r w:rsidR="00391DAB" w:rsidRPr="008A1B80">
        <w:rPr>
          <w:rFonts w:ascii="Roboto" w:eastAsia="Times New Roman" w:hAnsi="Roboto" w:cs="Times New Roman"/>
          <w:b/>
          <w:bCs/>
          <w:color w:val="000000" w:themeColor="text1"/>
          <w:spacing w:val="8"/>
          <w:sz w:val="21"/>
          <w:szCs w:val="21"/>
          <w:lang w:eastAsia="pl-PL"/>
        </w:rPr>
        <w:t>.</w:t>
      </w:r>
    </w:p>
    <w:p w14:paraId="7FE29360" w14:textId="43510FE2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37.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Uczestnik Olimpiady na rozwiązanie testu, o którym mowa w art. 36 ma </w:t>
      </w:r>
      <w:r w:rsidR="00391DAB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12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0 minut.</w:t>
      </w:r>
    </w:p>
    <w:p w14:paraId="323CC6C8" w14:textId="7B613311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38.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Za prawidłowe rozwiązanie testu uczestnik może uzyskać maksymalnie </w:t>
      </w:r>
      <w:r w:rsidR="00A6078A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20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0 punktów. Wartość punktowa poszczególnych pytań zostanie umieszczona na końcu każdego pytania testowego.</w:t>
      </w:r>
    </w:p>
    <w:p w14:paraId="60A2B8B3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lastRenderedPageBreak/>
        <w:t>Art. 39.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Zawodnicy rozwiązują test w miejscach do tego wyznaczonych wypełniając go piórem lub długopisem.</w:t>
      </w:r>
    </w:p>
    <w:p w14:paraId="5D94A742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40.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Do testu Komitet Organizacyjny dołączy instrukcję, zawierającą zasady rozwiązywania zadań.</w:t>
      </w:r>
    </w:p>
    <w:p w14:paraId="2AE16EF6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41.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Rozwiązywanie testu odbywa się w warunkach kontrolowanej samodzielności. Jury może zdyskwalifikować uczestnika wskutek stwierdzenia udzielania odpowiedzi niesamodzielnie.</w:t>
      </w:r>
    </w:p>
    <w:p w14:paraId="256AA0FF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42.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Na każdej stronie testu, obok rozwiązania podanego przez uczestnika Olimpiady, jury wpisuje wynik. Sumę punktów zdobytych przez uczestnika umieszcza na ostatniej i pierwszej stronie testu w wyznaczonych do tego celu miejscach. W tymże miejscu podpisy składa dwóch członków składu jurorskiego sprawdzających test.</w:t>
      </w:r>
    </w:p>
    <w:p w14:paraId="7552CD96" w14:textId="77777777" w:rsidR="00216CC9" w:rsidRPr="00112323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112323">
        <w:rPr>
          <w:rFonts w:ascii="Roboto" w:eastAsia="Times New Roman" w:hAnsi="Roboto" w:cs="Times New Roman"/>
          <w:b/>
          <w:bCs/>
          <w:color w:val="000000" w:themeColor="text1"/>
          <w:spacing w:val="8"/>
          <w:sz w:val="21"/>
          <w:szCs w:val="21"/>
          <w:lang w:eastAsia="pl-PL"/>
        </w:rPr>
        <w:t>Art. 43.</w:t>
      </w:r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 </w:t>
      </w:r>
    </w:p>
    <w:p w14:paraId="349C3464" w14:textId="502A9346" w:rsidR="00216CC9" w:rsidRPr="00112323" w:rsidRDefault="00216CC9" w:rsidP="00216CC9">
      <w:pPr>
        <w:pStyle w:val="Akapitzlist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Do kolejnych części finału zakwalifikuje się 10 uczestników, którzy uzyskają największą liczbę punktów z testu, o którym mowa w art. 36. </w:t>
      </w:r>
      <w:r w:rsidR="00AB53B5"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Jeżeli więcej niż jedna osoba uzyskała wynik zapewniający 10 miejsce, jako dodatkowe kryterium rozstrzygające stosuje się wynik testu z zawodów II stopnia.</w:t>
      </w:r>
      <w:r w:rsidR="002502E5"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 Wyniki testu zostaną opublikowane na stronie internetowej. </w:t>
      </w:r>
    </w:p>
    <w:p w14:paraId="77A3C0E6" w14:textId="68878C2F" w:rsidR="002502E5" w:rsidRPr="00112323" w:rsidRDefault="002502E5" w:rsidP="002502E5">
      <w:pPr>
        <w:pStyle w:val="Akapitzlist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Od publikacji wyników na stronie internetowej w terminie 3 dni, uczestnikowi lub uczestniczce przysługuje prawo odwołania kierując je na adres </w:t>
      </w:r>
      <w:hyperlink r:id="rId11" w:history="1">
        <w:r w:rsidRPr="00112323">
          <w:rPr>
            <w:rStyle w:val="Hipercze"/>
            <w:rFonts w:ascii="Roboto" w:eastAsia="Times New Roman" w:hAnsi="Roboto" w:cs="Times New Roman"/>
            <w:color w:val="000000" w:themeColor="text1"/>
            <w:spacing w:val="8"/>
            <w:sz w:val="21"/>
            <w:szCs w:val="21"/>
            <w:lang w:eastAsia="pl-PL"/>
          </w:rPr>
          <w:t>kontakt@gwiezdnykrag.pl</w:t>
        </w:r>
      </w:hyperlink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 formułując w sposób zwięzły przedmiot naruszenia oraz uzasadnienie. Odwołanie rozpatruje Komitet Organizacyjny niezwłocznie. </w:t>
      </w:r>
    </w:p>
    <w:p w14:paraId="06AF1102" w14:textId="753453EB" w:rsidR="000953CD" w:rsidRDefault="000953CD" w:rsidP="00216CC9">
      <w:pPr>
        <w:pStyle w:val="Akapitzlist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122BE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Po zakończeniu części pierwszej, jury sporządza raport częściowy.</w:t>
      </w:r>
    </w:p>
    <w:p w14:paraId="73846444" w14:textId="6A29717F" w:rsidR="00AB53B5" w:rsidRPr="00122BED" w:rsidRDefault="00AB53B5" w:rsidP="00122BED">
      <w:pPr>
        <w:pStyle w:val="Akapitzlist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Osoby, które zakwalifikują się do kolejnych części finału zgodnie z ust. 1, uzyskują tytuł laureata Olimpiady.</w:t>
      </w:r>
    </w:p>
    <w:p w14:paraId="11DE29D8" w14:textId="77777777" w:rsidR="00216CC9" w:rsidRPr="00122BED" w:rsidRDefault="00216CC9" w:rsidP="00216CC9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</w:p>
    <w:p w14:paraId="052C4050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Część druga – odpowiedź ustna</w:t>
      </w:r>
    </w:p>
    <w:p w14:paraId="0DABF496" w14:textId="6A46E736" w:rsidR="000953CD" w:rsidRPr="008A1B80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44.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Druga część zawodów III stopnia składa się z odpowiedzi ustnej na trzy</w:t>
      </w:r>
      <w:r w:rsidR="00A6078A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pytania </w:t>
      </w:r>
      <w:r w:rsidR="00A6078A"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wylosowane w ramach jednego pakietu</w:t>
      </w:r>
      <w:r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.</w:t>
      </w:r>
      <w:r w:rsidR="00A6078A" w:rsidRPr="008A1B80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 Pakiet zawiera pytanie z zagadnień instytucjonalnych, pytanie z systemu prawa Unii Europejskiej i pytanie z polityk Unii Europejskiej.</w:t>
      </w:r>
    </w:p>
    <w:p w14:paraId="18D2E8D3" w14:textId="057944C3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45.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Uczestnik po wylosowaniu </w:t>
      </w:r>
      <w:r w:rsidR="00A6078A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pakietu 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pytań ma 5 minut na przygotowanie się do odpowiedzi. Wyboru kolejności odpowiedzi na wylosowane pytania dokonuje uczestnik Olimpiady.</w:t>
      </w:r>
    </w:p>
    <w:p w14:paraId="6E3AA152" w14:textId="1DA8278D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46.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Za pełną odpowiedź na każde z zadanych pytań uczestnik otrzymuje </w:t>
      </w:r>
      <w:r w:rsidR="004A2669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40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punktów.</w:t>
      </w:r>
    </w:p>
    <w:p w14:paraId="5A4BA93E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47.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Uczestnicy odpowiadają pojedynczo przed całym składem jury.</w:t>
      </w:r>
    </w:p>
    <w:p w14:paraId="23A8A371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48.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Po zakończeniu części drugiej jury dokonuje zsumowania punktów uzyskanych przez poszczególnych uczestników Olimpiady, a Przewodniczący sporządza raport końcowy i protokół z posiedzenia jury.</w:t>
      </w:r>
    </w:p>
    <w:p w14:paraId="1792D974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49.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Po sporządzeniu raportu końcowego przez Przewodniczącego, nie ma możliwości wnieść zastrzeżeń do przeprowadzonej konkurencji.</w:t>
      </w:r>
    </w:p>
    <w:p w14:paraId="45D6D7A0" w14:textId="77777777" w:rsidR="00324028" w:rsidRDefault="00324028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</w:pPr>
    </w:p>
    <w:p w14:paraId="019CC506" w14:textId="77777777" w:rsidR="002502E5" w:rsidRDefault="002502E5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</w:pPr>
    </w:p>
    <w:p w14:paraId="77AD01D7" w14:textId="5E74AD73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lastRenderedPageBreak/>
        <w:t>Część trzecia – debata</w:t>
      </w:r>
    </w:p>
    <w:p w14:paraId="432C98FB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50.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Część trzecia zawodów III stopnia składa się z debaty, w której biorą udział wszyscy uczestnicy.</w:t>
      </w:r>
    </w:p>
    <w:p w14:paraId="20F5A309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51.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Debata składa się z trzech części: pierwszej swobodnej wypowiedzi nieprzekraczającej 5 minut, drugiej odpowiedzi na pytania prowadzącego, trzeciej odpowiedzi na pytania publiczności.</w:t>
      </w:r>
    </w:p>
    <w:p w14:paraId="0A7C5F8C" w14:textId="728E2913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52.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Każdy z uczestników może uzyskać maksymalnie </w:t>
      </w:r>
      <w:r w:rsidR="004A2669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80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punktów.</w:t>
      </w:r>
    </w:p>
    <w:p w14:paraId="606A3814" w14:textId="36C75EA4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53.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Jury będzie oceniało zawodników zgodnie z kartą</w:t>
      </w:r>
      <w:r w:rsidR="00A6078A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oceny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.</w:t>
      </w:r>
    </w:p>
    <w:p w14:paraId="65F63646" w14:textId="29FCCCAC" w:rsidR="000953CD" w:rsidRPr="00112323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54.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Ogłoszenie wyników następuje w dniu następnym, podczas Uroczystej Gali </w:t>
      </w:r>
      <w:r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>Wręczenia Nagród.</w:t>
      </w:r>
      <w:r w:rsidR="002502E5" w:rsidRPr="00112323">
        <w:rPr>
          <w:rFonts w:ascii="Roboto" w:eastAsia="Times New Roman" w:hAnsi="Roboto" w:cs="Times New Roman"/>
          <w:color w:val="000000" w:themeColor="text1"/>
          <w:spacing w:val="8"/>
          <w:sz w:val="21"/>
          <w:szCs w:val="21"/>
          <w:lang w:eastAsia="pl-PL"/>
        </w:rPr>
        <w:t xml:space="preserve"> Wyniki są ostateczne i nie służy od nich odwołanie. </w:t>
      </w:r>
    </w:p>
    <w:p w14:paraId="318D018F" w14:textId="77777777" w:rsidR="000953CD" w:rsidRPr="002502E5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b/>
          <w:bCs/>
          <w:color w:val="EE0000"/>
          <w:spacing w:val="8"/>
          <w:sz w:val="21"/>
          <w:szCs w:val="21"/>
          <w:lang w:eastAsia="pl-PL"/>
        </w:rPr>
      </w:pPr>
      <w:r w:rsidRPr="002502E5">
        <w:rPr>
          <w:rFonts w:ascii="Roboto" w:eastAsia="Times New Roman" w:hAnsi="Roboto" w:cs="Times New Roman"/>
          <w:b/>
          <w:bCs/>
          <w:color w:val="EE0000"/>
          <w:spacing w:val="8"/>
          <w:sz w:val="21"/>
          <w:szCs w:val="21"/>
          <w:lang w:eastAsia="pl-PL"/>
        </w:rPr>
        <w:t> </w:t>
      </w:r>
    </w:p>
    <w:p w14:paraId="4CDECC6E" w14:textId="77777777" w:rsidR="000B5D2C" w:rsidRPr="000953CD" w:rsidRDefault="000B5D2C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</w:p>
    <w:p w14:paraId="09819488" w14:textId="77777777" w:rsidR="000953CD" w:rsidRPr="000953CD" w:rsidRDefault="000953CD" w:rsidP="007D5809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Rozdział III</w:t>
      </w:r>
    </w:p>
    <w:p w14:paraId="6E4E4F33" w14:textId="7E70A02C" w:rsidR="000953CD" w:rsidRPr="000953CD" w:rsidRDefault="000953CD" w:rsidP="002B7373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Ochrona danych osobowych</w:t>
      </w:r>
    </w:p>
    <w:p w14:paraId="4D41478B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55.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Na etapie szkolnym administratorem danych osobowych jest każda szkoła, która zadeklaruje uczestnictwo w Olimpiadzie.</w:t>
      </w:r>
    </w:p>
    <w:p w14:paraId="5C628E9D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56.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Szkoła jako administrator danych osobowych:</w:t>
      </w:r>
    </w:p>
    <w:p w14:paraId="4C06052F" w14:textId="77777777" w:rsidR="000953CD" w:rsidRPr="000953CD" w:rsidRDefault="000953CD" w:rsidP="000953C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Spełnia obowiązek informacyjny wobec osób, których dane osobowe będą przetwarzane.</w:t>
      </w:r>
    </w:p>
    <w:p w14:paraId="1E01C859" w14:textId="77777777" w:rsidR="000953CD" w:rsidRPr="000953CD" w:rsidRDefault="000953CD" w:rsidP="000953C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Upoważnia do przetwarzania danych osobowych członków Szkolnej Komisji.</w:t>
      </w:r>
    </w:p>
    <w:p w14:paraId="456FC3DE" w14:textId="77777777" w:rsidR="000953CD" w:rsidRPr="000953CD" w:rsidRDefault="000953CD" w:rsidP="000953C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Zbiera dane osobowe na kartach zgłoszenia uczniów do Olimpiady.</w:t>
      </w:r>
    </w:p>
    <w:p w14:paraId="6BB9E4B4" w14:textId="77777777" w:rsidR="000953CD" w:rsidRPr="000953CD" w:rsidRDefault="000953CD" w:rsidP="000953C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Odpowiada za ochronę danych osobowych zgodnie z zasadami RODO.</w:t>
      </w:r>
    </w:p>
    <w:p w14:paraId="5587AB0D" w14:textId="0773C413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57.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Szkoła przekazuje wyniki I etapu (imię i nazwisko oraz nazwę szkoły) do </w:t>
      </w:r>
      <w:r w:rsidR="007D5809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Słupskiego Instytutu ds. Młodzieży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, która na tym etapie jest administratorem danych osobowych oraz przechowuje je do czasu przekazania do </w:t>
      </w:r>
      <w:r w:rsidR="007D5809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Komisji Europejskiej Przedstawicielstwo 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w Polsce.</w:t>
      </w:r>
    </w:p>
    <w:p w14:paraId="50B9EDA9" w14:textId="1F5001A6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58.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Na etapie okręgowym i finałowym administratorem danych osobowych jest </w:t>
      </w:r>
      <w:r w:rsidR="007D5809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Komisja Europejska Przedstawicielstwo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w Polsce.</w:t>
      </w:r>
    </w:p>
    <w:p w14:paraId="07DF415E" w14:textId="645CF4EA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59.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  <w:r w:rsidR="007D5809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Komisja Europejska Przedstawicielstwo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w Polsce jako administrator danych osobowych:</w:t>
      </w:r>
    </w:p>
    <w:p w14:paraId="1ADB65E1" w14:textId="77777777" w:rsidR="000953CD" w:rsidRPr="000953CD" w:rsidRDefault="000953CD" w:rsidP="000953C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Spełnia obowiązek informacyjny wobec uczniów, którzy przejdą do stopnia okręgowego i finałowego.</w:t>
      </w:r>
    </w:p>
    <w:p w14:paraId="6DE01B16" w14:textId="77777777" w:rsidR="000953CD" w:rsidRPr="000953CD" w:rsidRDefault="000953CD" w:rsidP="000953C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Upoważni do przetwarzania danych osobowych Komisję organizującą zawody II stopnia w regionalnych centrach egzaminacyjnych.</w:t>
      </w:r>
    </w:p>
    <w:p w14:paraId="497C1D98" w14:textId="77777777" w:rsidR="000953CD" w:rsidRPr="000953CD" w:rsidRDefault="000953CD" w:rsidP="000953C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Odpowiada za ochronę danych osobowych zgodnie z zasadami RODO.</w:t>
      </w:r>
    </w:p>
    <w:p w14:paraId="39881AC6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60.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 Podstawą przetwarzania danych osobowych uczestników Olimpiady jest zgodnie z art. 6 ust. 1 lit. e) Rozporządzenia Parlamentu Europejskiego i Rady (UE) 2016/679 z dnia 27 kwietnia 2016 roku w sprawie ochrony osób fizycznych w związku z przetwarzaniem danych osobowych i w sprawie swobodnego przepływu takich danych oraz uchylenia dyrektywy 95/46/WE (RODO), czyli realizacja w interesie publicznym na podstawie Rozporządzenie Ministra Edukacji Narodowej I Sportu z dnia 29 stycznia 2002 roku w 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lastRenderedPageBreak/>
        <w:t>sprawie organizacji oraz sposobu przeprowadzania konkursów, turniejów i olimpiad, a po zakończeniu Olimpiady zgodnie z art. 6 ust. 1 lit. c) RODO realizacja obowiązku prawnego w związku z ustawą z dnia 14 lipca 1983 r. o narodowym zasobie archiwalnym i archiwach.</w:t>
      </w:r>
    </w:p>
    <w:p w14:paraId="3577ED81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61.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Brak zgody uczestnika/ rodzica/opiekuna prawnego na upublicznianie wizerunku jest podstawą do niedopuszczenia uczestnika do Olimpiady.</w:t>
      </w:r>
    </w:p>
    <w:p w14:paraId="143EDC88" w14:textId="5D2C949D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 </w:t>
      </w:r>
    </w:p>
    <w:p w14:paraId="4A9F0EAB" w14:textId="77777777" w:rsidR="000953CD" w:rsidRPr="000953CD" w:rsidRDefault="000953CD" w:rsidP="007D5809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Rozdział III</w:t>
      </w:r>
    </w:p>
    <w:p w14:paraId="530297FA" w14:textId="77777777" w:rsidR="000953CD" w:rsidRPr="000953CD" w:rsidRDefault="000953CD" w:rsidP="007D5809">
      <w:pPr>
        <w:shd w:val="clear" w:color="auto" w:fill="FFFFFF"/>
        <w:spacing w:after="150" w:line="240" w:lineRule="auto"/>
        <w:jc w:val="center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Postanowienia końcowe</w:t>
      </w:r>
    </w:p>
    <w:p w14:paraId="258D3434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62.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Komitet Organizacyjny ma prawo dokonywania zmian w Regulaminie podczas trwania Olimpiady, w zakresie postanowień niesprzecznych z Rozporządzeniem Ministra Edukacji Narodowej i Sportu z dnia 29 stycznia 2002 roku </w:t>
      </w:r>
      <w:r w:rsidRPr="000953CD">
        <w:rPr>
          <w:rFonts w:ascii="Roboto" w:eastAsia="Times New Roman" w:hAnsi="Roboto" w:cs="Times New Roman"/>
          <w:i/>
          <w:iCs/>
          <w:color w:val="000000"/>
          <w:spacing w:val="8"/>
          <w:sz w:val="21"/>
          <w:szCs w:val="21"/>
          <w:lang w:eastAsia="pl-PL"/>
        </w:rPr>
        <w:t>w sprawie organizacji oraz sposobu przeprowadzania konkursów, turniejów i olimpiad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. Zmiany, których dokonuje Komitet Organizacyjny wymagają akceptacji Organizatora.</w:t>
      </w:r>
    </w:p>
    <w:p w14:paraId="35187553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63.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Na podstawie §13 ust. 1 Rozporządzenia Ministra Edukacji Narodowej  i Sportu z dnia 29 stycznia 2002 roku </w:t>
      </w:r>
      <w:r w:rsidRPr="000953CD">
        <w:rPr>
          <w:rFonts w:ascii="Roboto" w:eastAsia="Times New Roman" w:hAnsi="Roboto" w:cs="Times New Roman"/>
          <w:i/>
          <w:iCs/>
          <w:color w:val="000000"/>
          <w:spacing w:val="8"/>
          <w:sz w:val="21"/>
          <w:szCs w:val="21"/>
          <w:lang w:eastAsia="pl-PL"/>
        </w:rPr>
        <w:t>w sprawie organizacji oraz sposoby przeprowadzania konkursów, turniejów i olimpiad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wydaje zaświadczenia, którego wzór dołączony jest do Regulaminu.</w:t>
      </w:r>
    </w:p>
    <w:p w14:paraId="3C51D504" w14:textId="04511E51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64.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Organizator zastrzega sobie prawo do zmian w przebiegu wydarzeń lub odwołania ich z uzasadnionych, ważnych powodów, np. siła wyższa czy panująca pandemia, bez wcześniejszego</w:t>
      </w:r>
      <w:r w:rsidR="008164A2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 xml:space="preserve"> 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uprzedzenia. Organizator nie będzie zobowiązany z tego tytułu do żadnej rekompensaty.</w:t>
      </w:r>
    </w:p>
    <w:p w14:paraId="208547CC" w14:textId="4889DF6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b/>
          <w:bCs/>
          <w:color w:val="000000"/>
          <w:spacing w:val="8"/>
          <w:sz w:val="21"/>
          <w:szCs w:val="21"/>
          <w:lang w:eastAsia="pl-PL"/>
        </w:rPr>
        <w:t>Art. 65.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 </w:t>
      </w:r>
      <w:r w:rsidR="00122BE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Kontakt z Organizatorami</w:t>
      </w: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:</w:t>
      </w:r>
    </w:p>
    <w:p w14:paraId="0DDD0C65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r w:rsidRPr="000953CD"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  <w:t>e-mail: </w:t>
      </w:r>
      <w:hyperlink r:id="rId12" w:history="1">
        <w:r w:rsidRPr="000953CD">
          <w:rPr>
            <w:rFonts w:ascii="Roboto" w:eastAsia="Times New Roman" w:hAnsi="Roboto" w:cs="Times New Roman"/>
            <w:color w:val="315B9D"/>
            <w:spacing w:val="8"/>
            <w:sz w:val="21"/>
            <w:szCs w:val="21"/>
            <w:u w:val="single"/>
            <w:lang w:eastAsia="pl-PL"/>
          </w:rPr>
          <w:t>kontakt@gwiezdnykrag.pl</w:t>
        </w:r>
      </w:hyperlink>
    </w:p>
    <w:p w14:paraId="743140DA" w14:textId="77777777" w:rsidR="000953CD" w:rsidRP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000000"/>
          <w:spacing w:val="8"/>
          <w:sz w:val="21"/>
          <w:szCs w:val="21"/>
          <w:lang w:eastAsia="pl-PL"/>
        </w:rPr>
      </w:pPr>
      <w:hyperlink r:id="rId13" w:history="1">
        <w:r w:rsidRPr="000953CD">
          <w:rPr>
            <w:rFonts w:ascii="Roboto" w:eastAsia="Times New Roman" w:hAnsi="Roboto" w:cs="Times New Roman"/>
            <w:color w:val="315B9D"/>
            <w:spacing w:val="8"/>
            <w:sz w:val="21"/>
            <w:szCs w:val="21"/>
            <w:u w:val="single"/>
            <w:lang w:eastAsia="pl-PL"/>
          </w:rPr>
          <w:t>www.gwiezdnykrag.pl</w:t>
        </w:r>
      </w:hyperlink>
    </w:p>
    <w:p w14:paraId="2091D3F3" w14:textId="6C4C5F5C" w:rsidR="000953CD" w:rsidRDefault="000953C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color w:val="315B9D"/>
          <w:spacing w:val="8"/>
          <w:sz w:val="21"/>
          <w:szCs w:val="21"/>
          <w:u w:val="single"/>
          <w:lang w:eastAsia="pl-PL"/>
        </w:rPr>
      </w:pPr>
      <w:hyperlink r:id="rId14" w:history="1">
        <w:r w:rsidRPr="000953CD">
          <w:rPr>
            <w:rFonts w:ascii="Roboto" w:eastAsia="Times New Roman" w:hAnsi="Roboto" w:cs="Times New Roman"/>
            <w:color w:val="315B9D"/>
            <w:spacing w:val="8"/>
            <w:sz w:val="21"/>
            <w:szCs w:val="21"/>
            <w:u w:val="single"/>
            <w:lang w:eastAsia="pl-PL"/>
          </w:rPr>
          <w:t>https://www.facebook.com/gwiezdnykrag/</w:t>
        </w:r>
      </w:hyperlink>
    </w:p>
    <w:p w14:paraId="48F350AC" w14:textId="2E92D46A" w:rsidR="00122BED" w:rsidRPr="00122BED" w:rsidRDefault="00122BED" w:rsidP="000953CD">
      <w:pPr>
        <w:shd w:val="clear" w:color="auto" w:fill="FFFFFF"/>
        <w:spacing w:after="150" w:line="240" w:lineRule="auto"/>
        <w:jc w:val="both"/>
        <w:rPr>
          <w:rFonts w:ascii="Roboto" w:eastAsia="Times New Roman" w:hAnsi="Roboto" w:cs="Times New Roman"/>
          <w:spacing w:val="8"/>
          <w:sz w:val="21"/>
          <w:szCs w:val="21"/>
          <w:lang w:eastAsia="pl-PL"/>
        </w:rPr>
      </w:pPr>
      <w:r w:rsidRPr="00122BED">
        <w:rPr>
          <w:rFonts w:ascii="Roboto" w:eastAsia="Times New Roman" w:hAnsi="Roboto" w:cs="Times New Roman"/>
          <w:spacing w:val="8"/>
          <w:sz w:val="21"/>
          <w:szCs w:val="21"/>
          <w:lang w:eastAsia="pl-PL"/>
        </w:rPr>
        <w:t xml:space="preserve">tel. </w:t>
      </w:r>
      <w:r w:rsidR="00FC3FF3">
        <w:rPr>
          <w:rFonts w:ascii="Roboto" w:eastAsia="Times New Roman" w:hAnsi="Roboto" w:cs="Times New Roman"/>
          <w:spacing w:val="8"/>
          <w:sz w:val="21"/>
          <w:szCs w:val="21"/>
          <w:lang w:eastAsia="pl-PL"/>
        </w:rPr>
        <w:t>797 274 316</w:t>
      </w:r>
    </w:p>
    <w:p w14:paraId="3B69F4C6" w14:textId="77777777" w:rsidR="00A3322E" w:rsidRDefault="00A3322E" w:rsidP="000953CD">
      <w:pPr>
        <w:jc w:val="both"/>
      </w:pPr>
    </w:p>
    <w:sectPr w:rsidR="00A3322E">
      <w:headerReference w:type="default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D206A" w14:textId="77777777" w:rsidR="004A77F3" w:rsidRDefault="004A77F3" w:rsidP="00D0746A">
      <w:pPr>
        <w:spacing w:after="0" w:line="240" w:lineRule="auto"/>
      </w:pPr>
      <w:r>
        <w:separator/>
      </w:r>
    </w:p>
  </w:endnote>
  <w:endnote w:type="continuationSeparator" w:id="0">
    <w:p w14:paraId="375FF084" w14:textId="77777777" w:rsidR="004A77F3" w:rsidRDefault="004A77F3" w:rsidP="00D07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FE03B" w14:textId="220BDC87" w:rsidR="002B7373" w:rsidRPr="00933214" w:rsidRDefault="002B7373" w:rsidP="002B7373">
    <w:pPr>
      <w:pStyle w:val="Stopka"/>
      <w:ind w:firstLine="708"/>
      <w:rPr>
        <w:rFonts w:ascii="Arial" w:hAnsi="Arial" w:cs="Arial"/>
        <w:b/>
        <w:bCs/>
        <w:sz w:val="18"/>
        <w:szCs w:val="18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0E016590" wp14:editId="66A20F7D">
              <wp:simplePos x="0" y="0"/>
              <wp:positionH relativeFrom="column">
                <wp:posOffset>-160655</wp:posOffset>
              </wp:positionH>
              <wp:positionV relativeFrom="paragraph">
                <wp:posOffset>90170</wp:posOffset>
              </wp:positionV>
              <wp:extent cx="914400" cy="274320"/>
              <wp:effectExtent l="0" t="0" r="26670" b="11430"/>
              <wp:wrapNone/>
              <wp:docPr id="14" name="Pole tekstow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74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20E8D8C" w14:textId="77777777" w:rsidR="002B7373" w:rsidRPr="00823EB8" w:rsidRDefault="002B7373" w:rsidP="002B7373">
                          <w:pPr>
                            <w:rPr>
                              <w:b/>
                              <w:bCs/>
                            </w:rPr>
                          </w:pPr>
                          <w:r w:rsidRPr="00823EB8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Organizatorzy</w:t>
                          </w:r>
                          <w:r w:rsidRPr="00823EB8">
                            <w:rPr>
                              <w:b/>
                              <w:bCs/>
                            </w:rPr>
                            <w:t>: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016590" id="_x0000_t202" coordsize="21600,21600" o:spt="202" path="m,l,21600r21600,l21600,xe">
              <v:stroke joinstyle="miter"/>
              <v:path gradientshapeok="t" o:connecttype="rect"/>
            </v:shapetype>
            <v:shape id="Pole tekstowe 14" o:spid="_x0000_s1026" type="#_x0000_t202" style="position:absolute;left:0;text-align:left;margin-left:-12.65pt;margin-top:7.1pt;width:1in;height:21.6pt;z-index:2516797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" fillcolor="white [3201]" strokecolor="white [3212]" strokeweight=".5pt">
              <v:textbox>
                <w:txbxContent>
                  <w:p w14:paraId="120E8D8C" w14:textId="77777777" w:rsidR="002B7373" w:rsidRPr="00823EB8" w:rsidRDefault="002B7373" w:rsidP="002B7373">
                    <w:pPr>
                      <w:rPr>
                        <w:b/>
                        <w:bCs/>
                      </w:rPr>
                    </w:pPr>
                    <w:r w:rsidRPr="00823EB8">
                      <w:rPr>
                        <w:rFonts w:ascii="Times New Roman" w:hAnsi="Times New Roman" w:cs="Times New Roman"/>
                        <w:b/>
                        <w:bCs/>
                      </w:rPr>
                      <w:t>Organizatorzy</w:t>
                    </w:r>
                    <w:r w:rsidRPr="00823EB8">
                      <w:rPr>
                        <w:b/>
                        <w:bCs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23927DE" wp14:editId="15BB5A59">
              <wp:simplePos x="0" y="0"/>
              <wp:positionH relativeFrom="column">
                <wp:posOffset>2882900</wp:posOffset>
              </wp:positionH>
              <wp:positionV relativeFrom="paragraph">
                <wp:posOffset>57785</wp:posOffset>
              </wp:positionV>
              <wp:extent cx="914400" cy="274320"/>
              <wp:effectExtent l="0" t="0" r="26670" b="11430"/>
              <wp:wrapNone/>
              <wp:docPr id="15" name="Pole tekstow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74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5358F9B1" w14:textId="77777777" w:rsidR="002B7373" w:rsidRPr="00823EB8" w:rsidRDefault="002B7373" w:rsidP="002B7373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Partnerzy</w:t>
                          </w:r>
                          <w:r w:rsidRPr="00823EB8">
                            <w:rPr>
                              <w:b/>
                              <w:bCs/>
                            </w:rPr>
                            <w:t>: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23927DE" id="Pole tekstowe 15" o:spid="_x0000_s1027" type="#_x0000_t202" style="position:absolute;left:0;text-align:left;margin-left:227pt;margin-top:4.55pt;width:1in;height:21.6pt;z-index:2516807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" fillcolor="white [3201]" strokecolor="white [3212]" strokeweight=".5pt">
              <v:textbox>
                <w:txbxContent>
                  <w:p w14:paraId="5358F9B1" w14:textId="77777777" w:rsidR="002B7373" w:rsidRPr="00823EB8" w:rsidRDefault="002B7373" w:rsidP="002B7373">
                    <w:pPr>
                      <w:rPr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Partnerzy</w:t>
                    </w:r>
                    <w:r w:rsidRPr="00823EB8">
                      <w:rPr>
                        <w:b/>
                        <w:bCs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F85D4FC" wp14:editId="5C489A6B">
              <wp:simplePos x="0" y="0"/>
              <wp:positionH relativeFrom="column">
                <wp:posOffset>-1014095</wp:posOffset>
              </wp:positionH>
              <wp:positionV relativeFrom="paragraph">
                <wp:posOffset>36830</wp:posOffset>
              </wp:positionV>
              <wp:extent cx="9425940" cy="0"/>
              <wp:effectExtent l="0" t="0" r="0" b="0"/>
              <wp:wrapNone/>
              <wp:docPr id="13" name="Łącznik prosty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425940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BBD492D" id="Łącznik prosty 13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85pt,2.9pt" to="662.3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" strokecolor="#4472c4 [3204]" strokeweight="1pt">
              <v:stroke joinstyle="miter"/>
            </v:line>
          </w:pict>
        </mc:Fallback>
      </mc:AlternateContent>
    </w:r>
    <w:r>
      <w:rPr>
        <w:rFonts w:ascii="Arial" w:hAnsi="Arial" w:cs="Arial"/>
        <w:b/>
        <w:bCs/>
        <w:sz w:val="18"/>
        <w:szCs w:val="18"/>
      </w:rPr>
      <w:tab/>
    </w:r>
  </w:p>
  <w:p w14:paraId="39FA049C" w14:textId="44273833" w:rsidR="002B7373" w:rsidRDefault="002B7373" w:rsidP="002B7373">
    <w:pPr>
      <w:pStyle w:val="Stopka"/>
    </w:pPr>
    <w:r>
      <w:rPr>
        <w:rFonts w:ascii="Arial" w:hAnsi="Arial" w:cs="Arial"/>
        <w:noProof/>
        <w:sz w:val="20"/>
        <w:szCs w:val="20"/>
        <w:lang w:val="en-GB" w:eastAsia="en-GB"/>
      </w:rPr>
      <w:drawing>
        <wp:anchor distT="0" distB="0" distL="114300" distR="114300" simplePos="0" relativeHeight="251674624" behindDoc="0" locked="0" layoutInCell="1" allowOverlap="1" wp14:anchorId="6858D0A9" wp14:editId="3D54EF73">
          <wp:simplePos x="0" y="0"/>
          <wp:positionH relativeFrom="column">
            <wp:posOffset>-160655</wp:posOffset>
          </wp:positionH>
          <wp:positionV relativeFrom="paragraph">
            <wp:posOffset>194310</wp:posOffset>
          </wp:positionV>
          <wp:extent cx="774065" cy="774065"/>
          <wp:effectExtent l="0" t="0" r="6985" b="6985"/>
          <wp:wrapNone/>
          <wp:docPr id="32" name="Obraz 9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tekst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5" cy="774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8FB1F5" w14:textId="7F6B32B3" w:rsidR="002B7373" w:rsidRDefault="00FE407C" w:rsidP="002B7373">
    <w:pPr>
      <w:pStyle w:val="Stopka"/>
    </w:pPr>
    <w:r>
      <w:rPr>
        <w:noProof/>
      </w:rPr>
      <w:drawing>
        <wp:anchor distT="0" distB="0" distL="114300" distR="114300" simplePos="0" relativeHeight="251682816" behindDoc="0" locked="0" layoutInCell="1" allowOverlap="1" wp14:anchorId="23B74DF5" wp14:editId="77283156">
          <wp:simplePos x="0" y="0"/>
          <wp:positionH relativeFrom="column">
            <wp:posOffset>5310505</wp:posOffset>
          </wp:positionH>
          <wp:positionV relativeFrom="paragraph">
            <wp:posOffset>141605</wp:posOffset>
          </wp:positionV>
          <wp:extent cx="1025525" cy="502920"/>
          <wp:effectExtent l="0" t="0" r="3175" b="0"/>
          <wp:wrapNone/>
          <wp:docPr id="5" name="Obraz 1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 descr="Obraz zawierający tekst&#10;&#10;Opis wygenerowany automatyczni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5525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7373">
      <w:rPr>
        <w:noProof/>
        <w:lang w:val="en-GB" w:eastAsia="en-GB"/>
      </w:rPr>
      <w:drawing>
        <wp:anchor distT="0" distB="0" distL="114300" distR="114300" simplePos="0" relativeHeight="251677696" behindDoc="0" locked="0" layoutInCell="1" allowOverlap="1" wp14:anchorId="578D97AD" wp14:editId="070A07F0">
          <wp:simplePos x="0" y="0"/>
          <wp:positionH relativeFrom="column">
            <wp:posOffset>4535170</wp:posOffset>
          </wp:positionH>
          <wp:positionV relativeFrom="paragraph">
            <wp:posOffset>65405</wp:posOffset>
          </wp:positionV>
          <wp:extent cx="708025" cy="693420"/>
          <wp:effectExtent l="0" t="0" r="0" b="0"/>
          <wp:wrapNone/>
          <wp:docPr id="35" name="Obraz 11" descr="Obraz zawierający flaga, symbol, logo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Obraz 11" descr="Obraz zawierający flaga, symbol, logo, Czcion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025" cy="693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7373">
      <w:rPr>
        <w:noProof/>
      </w:rPr>
      <w:drawing>
        <wp:anchor distT="0" distB="0" distL="114300" distR="114300" simplePos="0" relativeHeight="251681792" behindDoc="0" locked="0" layoutInCell="1" allowOverlap="1" wp14:anchorId="2A41C35C" wp14:editId="37F06CA0">
          <wp:simplePos x="0" y="0"/>
          <wp:positionH relativeFrom="column">
            <wp:posOffset>2978784</wp:posOffset>
          </wp:positionH>
          <wp:positionV relativeFrom="paragraph">
            <wp:posOffset>111125</wp:posOffset>
          </wp:positionV>
          <wp:extent cx="1404695" cy="609600"/>
          <wp:effectExtent l="0" t="0" r="5080" b="0"/>
          <wp:wrapNone/>
          <wp:docPr id="639094904" name="Obraz 1" descr="Obraz zawierający Jaskrawoniebieski, Czcionka, logo, niebieski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9094904" name="Obraz 1" descr="Obraz zawierający Jaskrawoniebieski, Czcionka, logo, niebieskie&#10;&#10;Opis wygenerowany automatyczni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8740" cy="6113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7373">
      <w:rPr>
        <w:noProof/>
        <w:lang w:val="en-GB" w:eastAsia="en-GB"/>
      </w:rPr>
      <w:drawing>
        <wp:anchor distT="0" distB="0" distL="114300" distR="114300" simplePos="0" relativeHeight="251675648" behindDoc="0" locked="0" layoutInCell="1" allowOverlap="1" wp14:anchorId="1D84058D" wp14:editId="75CD0CEF">
          <wp:simplePos x="0" y="0"/>
          <wp:positionH relativeFrom="column">
            <wp:posOffset>746125</wp:posOffset>
          </wp:positionH>
          <wp:positionV relativeFrom="paragraph">
            <wp:posOffset>24765</wp:posOffset>
          </wp:positionV>
          <wp:extent cx="981075" cy="669925"/>
          <wp:effectExtent l="0" t="0" r="9525" b="0"/>
          <wp:wrapNone/>
          <wp:docPr id="33" name="Obraz 5" descr="Obraz zawierający symbol, logo, krąg, godł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braz 5" descr="Obraz zawierający symbol, logo, krąg, godł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669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EAAE34F" w14:textId="48083F24" w:rsidR="002B7373" w:rsidRDefault="002B7373" w:rsidP="002B7373">
    <w:pPr>
      <w:pStyle w:val="Stopka"/>
    </w:pPr>
    <w:r>
      <w:rPr>
        <w:noProof/>
        <w:lang w:val="en-GB" w:eastAsia="en-GB"/>
      </w:rPr>
      <w:drawing>
        <wp:anchor distT="0" distB="0" distL="114300" distR="114300" simplePos="0" relativeHeight="251676672" behindDoc="0" locked="0" layoutInCell="1" allowOverlap="1" wp14:anchorId="5E5BF201" wp14:editId="085FF765">
          <wp:simplePos x="0" y="0"/>
          <wp:positionH relativeFrom="column">
            <wp:posOffset>1873885</wp:posOffset>
          </wp:positionH>
          <wp:positionV relativeFrom="paragraph">
            <wp:posOffset>15875</wp:posOffset>
          </wp:positionV>
          <wp:extent cx="648970" cy="402590"/>
          <wp:effectExtent l="0" t="0" r="0" b="0"/>
          <wp:wrapNone/>
          <wp:docPr id="36" name="Obraz 12" descr="Może być zdjęciem przedstawiającym tekst „Słupski Instytut ds. Młodzieży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Może być zdjęciem przedstawiającym tekst „Słupski Instytut ds. Młodzieży”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97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5B48EA" w14:textId="18B2B495" w:rsidR="00391DAB" w:rsidRPr="002B7373" w:rsidRDefault="002B7373" w:rsidP="002B7373">
    <w:pPr>
      <w:pStyle w:val="Stopka"/>
    </w:pPr>
    <w:r>
      <w:rPr>
        <w:noProof/>
      </w:rPr>
      <mc:AlternateContent>
        <mc:Choice Requires="wps">
          <w:drawing>
            <wp:inline distT="0" distB="0" distL="0" distR="0" wp14:anchorId="64A287CD" wp14:editId="4A40A075">
              <wp:extent cx="304800" cy="304800"/>
              <wp:effectExtent l="0" t="0" r="0" b="0"/>
              <wp:docPr id="2" name="Prostoką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58519D1F" id="Prostokąt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>
      <w:t xml:space="preserve">                                                                                                                        </w:t>
    </w:r>
    <w:r w:rsidR="00391DAB" w:rsidRPr="002B7373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CB05D" w14:textId="77777777" w:rsidR="004A77F3" w:rsidRDefault="004A77F3" w:rsidP="00D0746A">
      <w:pPr>
        <w:spacing w:after="0" w:line="240" w:lineRule="auto"/>
      </w:pPr>
      <w:r>
        <w:separator/>
      </w:r>
    </w:p>
  </w:footnote>
  <w:footnote w:type="continuationSeparator" w:id="0">
    <w:p w14:paraId="1A8D9B5F" w14:textId="77777777" w:rsidR="004A77F3" w:rsidRDefault="004A77F3" w:rsidP="00D07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D8674" w14:textId="141D5AD8" w:rsidR="00D0746A" w:rsidRDefault="002B7373">
    <w:pPr>
      <w:pStyle w:val="Nagwek"/>
    </w:pPr>
    <w:r>
      <w:rPr>
        <w:noProof/>
      </w:rPr>
      <w:drawing>
        <wp:anchor distT="0" distB="0" distL="114300" distR="114300" simplePos="0" relativeHeight="251672576" behindDoc="0" locked="0" layoutInCell="1" allowOverlap="1" wp14:anchorId="4532BAE1" wp14:editId="64A2EC7A">
          <wp:simplePos x="0" y="0"/>
          <wp:positionH relativeFrom="column">
            <wp:posOffset>2209165</wp:posOffset>
          </wp:positionH>
          <wp:positionV relativeFrom="paragraph">
            <wp:posOffset>-723900</wp:posOffset>
          </wp:positionV>
          <wp:extent cx="1442720" cy="1442720"/>
          <wp:effectExtent l="0" t="0" r="5080" b="5080"/>
          <wp:wrapNone/>
          <wp:docPr id="1235624935" name="Obraz 1235624935" descr="Obraz zawierający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logo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2720" cy="14427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2765F"/>
    <w:multiLevelType w:val="hybridMultilevel"/>
    <w:tmpl w:val="EE607C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B3246"/>
    <w:multiLevelType w:val="multilevel"/>
    <w:tmpl w:val="00EA8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Roboto" w:eastAsia="Times New Roman" w:hAnsi="Roboto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1535A8"/>
    <w:multiLevelType w:val="multilevel"/>
    <w:tmpl w:val="372CD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7C055B"/>
    <w:multiLevelType w:val="hybridMultilevel"/>
    <w:tmpl w:val="6A6637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AC02E2"/>
    <w:multiLevelType w:val="multilevel"/>
    <w:tmpl w:val="79AC3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492FDC"/>
    <w:multiLevelType w:val="multilevel"/>
    <w:tmpl w:val="8446E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E16978"/>
    <w:multiLevelType w:val="multilevel"/>
    <w:tmpl w:val="BA060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52260E7"/>
    <w:multiLevelType w:val="hybridMultilevel"/>
    <w:tmpl w:val="A42CC8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155A0"/>
    <w:multiLevelType w:val="hybridMultilevel"/>
    <w:tmpl w:val="206C5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B6477"/>
    <w:multiLevelType w:val="hybridMultilevel"/>
    <w:tmpl w:val="B162A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5134CE"/>
    <w:multiLevelType w:val="hybridMultilevel"/>
    <w:tmpl w:val="EE60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1E14B6"/>
    <w:multiLevelType w:val="multilevel"/>
    <w:tmpl w:val="62EA1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816BE1"/>
    <w:multiLevelType w:val="multilevel"/>
    <w:tmpl w:val="AB74E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24540010">
    <w:abstractNumId w:val="2"/>
  </w:num>
  <w:num w:numId="2" w16cid:durableId="1286546341">
    <w:abstractNumId w:val="4"/>
  </w:num>
  <w:num w:numId="3" w16cid:durableId="716853447">
    <w:abstractNumId w:val="11"/>
  </w:num>
  <w:num w:numId="4" w16cid:durableId="951473987">
    <w:abstractNumId w:val="5"/>
  </w:num>
  <w:num w:numId="5" w16cid:durableId="17707889">
    <w:abstractNumId w:val="12"/>
  </w:num>
  <w:num w:numId="6" w16cid:durableId="2083479109">
    <w:abstractNumId w:val="6"/>
  </w:num>
  <w:num w:numId="7" w16cid:durableId="1460028422">
    <w:abstractNumId w:val="3"/>
  </w:num>
  <w:num w:numId="8" w16cid:durableId="1235700154">
    <w:abstractNumId w:val="8"/>
  </w:num>
  <w:num w:numId="9" w16cid:durableId="577518893">
    <w:abstractNumId w:val="1"/>
  </w:num>
  <w:num w:numId="10" w16cid:durableId="797916692">
    <w:abstractNumId w:val="9"/>
  </w:num>
  <w:num w:numId="11" w16cid:durableId="1174799461">
    <w:abstractNumId w:val="7"/>
  </w:num>
  <w:num w:numId="12" w16cid:durableId="132217376">
    <w:abstractNumId w:val="0"/>
  </w:num>
  <w:num w:numId="13" w16cid:durableId="72136918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22A"/>
    <w:rsid w:val="00082D89"/>
    <w:rsid w:val="000953CD"/>
    <w:rsid w:val="000B5D2C"/>
    <w:rsid w:val="000D26E8"/>
    <w:rsid w:val="00112323"/>
    <w:rsid w:val="00122BED"/>
    <w:rsid w:val="001478A9"/>
    <w:rsid w:val="00161EDB"/>
    <w:rsid w:val="0017411C"/>
    <w:rsid w:val="001B7A69"/>
    <w:rsid w:val="001F35E0"/>
    <w:rsid w:val="00216CC9"/>
    <w:rsid w:val="002220E7"/>
    <w:rsid w:val="00236A66"/>
    <w:rsid w:val="002502E5"/>
    <w:rsid w:val="002632DC"/>
    <w:rsid w:val="002B7373"/>
    <w:rsid w:val="00324028"/>
    <w:rsid w:val="00391DAB"/>
    <w:rsid w:val="003E4EA0"/>
    <w:rsid w:val="004723BD"/>
    <w:rsid w:val="004A2669"/>
    <w:rsid w:val="004A77F3"/>
    <w:rsid w:val="005E2D93"/>
    <w:rsid w:val="005F36EF"/>
    <w:rsid w:val="006834BC"/>
    <w:rsid w:val="00711093"/>
    <w:rsid w:val="0072379E"/>
    <w:rsid w:val="007D5809"/>
    <w:rsid w:val="008164A2"/>
    <w:rsid w:val="008A1B80"/>
    <w:rsid w:val="009B6DA6"/>
    <w:rsid w:val="00A04CB9"/>
    <w:rsid w:val="00A10CD6"/>
    <w:rsid w:val="00A215A9"/>
    <w:rsid w:val="00A3322E"/>
    <w:rsid w:val="00A6078A"/>
    <w:rsid w:val="00AB53B5"/>
    <w:rsid w:val="00B4043C"/>
    <w:rsid w:val="00C00459"/>
    <w:rsid w:val="00CA25E7"/>
    <w:rsid w:val="00D0746A"/>
    <w:rsid w:val="00DF322A"/>
    <w:rsid w:val="00E019CB"/>
    <w:rsid w:val="00E02082"/>
    <w:rsid w:val="00E077F8"/>
    <w:rsid w:val="00E41342"/>
    <w:rsid w:val="00F620E5"/>
    <w:rsid w:val="00FC3FF3"/>
    <w:rsid w:val="00FE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467D03"/>
  <w15:chartTrackingRefBased/>
  <w15:docId w15:val="{F3639946-9AA5-4BBD-A538-975569398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9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953CD"/>
    <w:rPr>
      <w:b/>
      <w:bCs/>
    </w:rPr>
  </w:style>
  <w:style w:type="character" w:styleId="Uwydatnienie">
    <w:name w:val="Emphasis"/>
    <w:basedOn w:val="Domylnaczcionkaakapitu"/>
    <w:uiPriority w:val="20"/>
    <w:qFormat/>
    <w:rsid w:val="000953CD"/>
    <w:rPr>
      <w:i/>
      <w:iCs/>
    </w:rPr>
  </w:style>
  <w:style w:type="character" w:styleId="Hipercze">
    <w:name w:val="Hyperlink"/>
    <w:basedOn w:val="Domylnaczcionkaakapitu"/>
    <w:uiPriority w:val="99"/>
    <w:unhideWhenUsed/>
    <w:rsid w:val="000953CD"/>
    <w:rPr>
      <w:color w:val="0000FF"/>
      <w:u w:val="single"/>
    </w:rPr>
  </w:style>
  <w:style w:type="paragraph" w:styleId="Poprawka">
    <w:name w:val="Revision"/>
    <w:hidden/>
    <w:uiPriority w:val="99"/>
    <w:semiHidden/>
    <w:rsid w:val="000953CD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953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53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953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53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953CD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16CC9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D07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D0746A"/>
  </w:style>
  <w:style w:type="paragraph" w:styleId="Stopka">
    <w:name w:val="footer"/>
    <w:basedOn w:val="Normalny"/>
    <w:link w:val="StopkaZnak"/>
    <w:uiPriority w:val="99"/>
    <w:unhideWhenUsed/>
    <w:rsid w:val="00D07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746A"/>
  </w:style>
  <w:style w:type="character" w:styleId="Nierozpoznanawzmianka">
    <w:name w:val="Unresolved Mention"/>
    <w:basedOn w:val="Domylnaczcionkaakapitu"/>
    <w:uiPriority w:val="99"/>
    <w:semiHidden/>
    <w:unhideWhenUsed/>
    <w:rsid w:val="00391D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0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@gwiezdnykrag.pl" TargetMode="External"/><Relationship Id="rId13" Type="http://schemas.openxmlformats.org/officeDocument/2006/relationships/hyperlink" Target="https://www.gwiezdnykrag.pl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ontakt@gwiezdnykrag.pl" TargetMode="External"/><Relationship Id="rId12" Type="http://schemas.openxmlformats.org/officeDocument/2006/relationships/hyperlink" Target="mailto:kontakt@gwiezdnykrag.p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ontakt@gwiezdnykrag.p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mailto:kontakt@gwiezdnykrag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ntakt@gwiezdnykrag.pl" TargetMode="External"/><Relationship Id="rId14" Type="http://schemas.openxmlformats.org/officeDocument/2006/relationships/hyperlink" Target="https://www.facebook.com/gwiezdnykrag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6" Type="http://schemas.openxmlformats.org/officeDocument/2006/relationships/image" Target="media/image7.jpe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2341</Words>
  <Characters>14051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Kuligowski</dc:creator>
  <cp:keywords/>
  <dc:description/>
  <cp:lastModifiedBy>Rafał Kuligowski</cp:lastModifiedBy>
  <cp:revision>7</cp:revision>
  <dcterms:created xsi:type="dcterms:W3CDTF">2024-12-11T16:58:00Z</dcterms:created>
  <dcterms:modified xsi:type="dcterms:W3CDTF">2026-01-03T14:28:00Z</dcterms:modified>
</cp:coreProperties>
</file>